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附件：</w:t>
      </w: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tbl>
      <w:tblPr>
        <w:tblStyle w:val="4"/>
        <w:tblW w:w="5000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656"/>
        <w:gridCol w:w="656"/>
        <w:gridCol w:w="1577"/>
        <w:gridCol w:w="656"/>
        <w:gridCol w:w="1271"/>
        <w:gridCol w:w="1577"/>
        <w:gridCol w:w="128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lang w:val="en-US" w:eastAsia="zh-CN"/>
              </w:rPr>
              <w:t>2021年景宁畲族自治县“畲乡经理”创业创新带头人能力提升高级班报名汇总表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商会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商会职务</w:t>
            </w: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单位及职务</w:t>
            </w: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备注：县域企业无需填写商会信息。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7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2021-04-13T08:35:09Z</dcterms:created>
  <dc:creator>Administrator</dc:creator>
  <cp:lastModifiedBy>。</cp:lastModifiedBy>
  <dcterms:modified xsi:type="dcterms:W3CDTF">2021-04-13T08:35:12Z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